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FFCF" w14:textId="77777777" w:rsidR="007B662F" w:rsidRPr="001F4841" w:rsidRDefault="005114BE" w:rsidP="002B0CAA">
      <w:pPr>
        <w:spacing w:after="120"/>
        <w:jc w:val="center"/>
        <w:outlineLvl w:val="0"/>
        <w:rPr>
          <w:rFonts w:ascii="Cambria" w:hAnsi="Cambria"/>
          <w:b/>
        </w:rPr>
      </w:pPr>
      <w:r w:rsidRPr="001F4841">
        <w:rPr>
          <w:rFonts w:ascii="Cambria" w:hAnsi="Cambria"/>
          <w:b/>
        </w:rPr>
        <w:t>Plan działalności</w:t>
      </w:r>
      <w:r w:rsidR="006A6820" w:rsidRPr="001F4841">
        <w:rPr>
          <w:rFonts w:ascii="Cambria" w:hAnsi="Cambria"/>
          <w:b/>
        </w:rPr>
        <w:t xml:space="preserve"> Sądu Okręgowego w Siedlcach </w:t>
      </w:r>
      <w:r w:rsidRPr="001F4841">
        <w:rPr>
          <w:rFonts w:ascii="Cambria" w:hAnsi="Cambria"/>
          <w:b/>
        </w:rPr>
        <w:t xml:space="preserve">na rok </w:t>
      </w:r>
      <w:r w:rsidR="00994AE2" w:rsidRPr="001F4841">
        <w:rPr>
          <w:rFonts w:ascii="Cambria" w:hAnsi="Cambria"/>
          <w:b/>
        </w:rPr>
        <w:t>202</w:t>
      </w:r>
      <w:r w:rsidR="00433CE2">
        <w:rPr>
          <w:rFonts w:ascii="Cambria" w:hAnsi="Cambria"/>
          <w:b/>
        </w:rPr>
        <w:t>4</w:t>
      </w:r>
    </w:p>
    <w:p w14:paraId="12E37E85" w14:textId="77777777" w:rsidR="005114BE" w:rsidRPr="00FE0BBD" w:rsidRDefault="005114BE" w:rsidP="00C92146">
      <w:pPr>
        <w:spacing w:before="360" w:after="120"/>
        <w:rPr>
          <w:rFonts w:ascii="Cambria" w:hAnsi="Cambria"/>
          <w:b/>
          <w:sz w:val="20"/>
          <w:szCs w:val="20"/>
        </w:rPr>
      </w:pPr>
      <w:r w:rsidRPr="00FE0BBD">
        <w:rPr>
          <w:rFonts w:ascii="Cambria" w:hAnsi="Cambria"/>
          <w:b/>
          <w:sz w:val="20"/>
          <w:szCs w:val="20"/>
        </w:rPr>
        <w:t xml:space="preserve">CZĘŚĆ A: Najważniejsze cele do realizacji w roku </w:t>
      </w:r>
      <w:r w:rsidR="00994AE2" w:rsidRPr="00FE0BBD">
        <w:rPr>
          <w:rFonts w:ascii="Cambria" w:hAnsi="Cambria"/>
          <w:b/>
          <w:sz w:val="20"/>
          <w:szCs w:val="20"/>
        </w:rPr>
        <w:t>202</w:t>
      </w:r>
      <w:r w:rsidR="00433CE2">
        <w:rPr>
          <w:rFonts w:ascii="Cambria" w:hAnsi="Cambria"/>
          <w:b/>
          <w:sz w:val="20"/>
          <w:szCs w:val="20"/>
        </w:rPr>
        <w:t>4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663"/>
        <w:gridCol w:w="3969"/>
        <w:gridCol w:w="1843"/>
        <w:gridCol w:w="5103"/>
        <w:gridCol w:w="2410"/>
      </w:tblGrid>
      <w:tr w:rsidR="00FE0BBD" w:rsidRPr="00FE0BBD" w14:paraId="4C1593F6" w14:textId="77777777" w:rsidTr="009B4F87">
        <w:trPr>
          <w:cantSplit/>
          <w:trHeight w:val="397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3C797162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0BB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663" w:type="dxa"/>
            <w:vMerge w:val="restart"/>
            <w:shd w:val="clear" w:color="auto" w:fill="D9D9D9"/>
            <w:vAlign w:val="center"/>
          </w:tcPr>
          <w:p w14:paraId="19FF97DE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0BBD">
              <w:rPr>
                <w:rFonts w:ascii="Cambria" w:hAnsi="Cambria"/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5812" w:type="dxa"/>
            <w:gridSpan w:val="2"/>
            <w:shd w:val="clear" w:color="auto" w:fill="D9D9D9"/>
            <w:vAlign w:val="center"/>
          </w:tcPr>
          <w:p w14:paraId="7D71DC43" w14:textId="77777777" w:rsidR="002920B7" w:rsidRPr="00FE0BBD" w:rsidRDefault="002920B7" w:rsidP="00F51A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0BBD">
              <w:rPr>
                <w:rFonts w:ascii="Cambria" w:hAnsi="Cambria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5103" w:type="dxa"/>
            <w:vMerge w:val="restart"/>
            <w:shd w:val="clear" w:color="auto" w:fill="D9D9D9"/>
            <w:vAlign w:val="center"/>
          </w:tcPr>
          <w:p w14:paraId="141BF486" w14:textId="77777777" w:rsidR="002920B7" w:rsidRPr="00FE0BBD" w:rsidRDefault="002920B7" w:rsidP="000468D1">
            <w:pPr>
              <w:ind w:left="-108" w:firstLine="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0BBD">
              <w:rPr>
                <w:rFonts w:ascii="Cambria" w:hAnsi="Cambria"/>
                <w:b/>
                <w:sz w:val="20"/>
                <w:szCs w:val="20"/>
              </w:rPr>
              <w:t xml:space="preserve">Najważniejsze zadania służące realizacji celu 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0F8067AA" w14:textId="77777777" w:rsidR="002920B7" w:rsidRPr="00FE0BBD" w:rsidRDefault="00B641A5" w:rsidP="000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0BBD">
              <w:rPr>
                <w:rFonts w:ascii="Cambria" w:hAnsi="Cambria"/>
                <w:b/>
                <w:sz w:val="18"/>
                <w:szCs w:val="20"/>
              </w:rPr>
              <w:t>Odniesienia do dokumentu o </w:t>
            </w:r>
            <w:r w:rsidR="002920B7" w:rsidRPr="00FE0BBD">
              <w:rPr>
                <w:rFonts w:ascii="Cambria" w:hAnsi="Cambria"/>
                <w:b/>
                <w:sz w:val="18"/>
                <w:szCs w:val="20"/>
              </w:rPr>
              <w:t>charakterze strategicznym</w:t>
            </w:r>
          </w:p>
        </w:tc>
      </w:tr>
      <w:tr w:rsidR="00FE0BBD" w:rsidRPr="00FE0BBD" w14:paraId="1E30DE19" w14:textId="77777777" w:rsidTr="009B4F87">
        <w:trPr>
          <w:cantSplit/>
          <w:trHeight w:val="412"/>
          <w:jc w:val="center"/>
        </w:trPr>
        <w:tc>
          <w:tcPr>
            <w:tcW w:w="0" w:type="auto"/>
            <w:vMerge/>
            <w:shd w:val="clear" w:color="auto" w:fill="D9D9D9"/>
          </w:tcPr>
          <w:p w14:paraId="72DA2ED6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D9D9D9"/>
          </w:tcPr>
          <w:p w14:paraId="3743CC37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14:paraId="3EFE3937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0BBD">
              <w:rPr>
                <w:rFonts w:ascii="Cambria" w:hAnsi="Cambria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  <w:shd w:val="clear" w:color="auto" w:fill="D9D9D9"/>
          </w:tcPr>
          <w:p w14:paraId="39E5C7A6" w14:textId="77777777" w:rsidR="00B85812" w:rsidRPr="00FE0BBD" w:rsidRDefault="002920B7" w:rsidP="000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E0BBD">
              <w:rPr>
                <w:rFonts w:ascii="Cambria" w:hAnsi="Cambria"/>
                <w:b/>
                <w:sz w:val="18"/>
                <w:szCs w:val="20"/>
              </w:rPr>
              <w:t xml:space="preserve">Planowana wartość </w:t>
            </w:r>
          </w:p>
          <w:p w14:paraId="3F290EE2" w14:textId="77777777" w:rsidR="00B85812" w:rsidRPr="00FE0BBD" w:rsidRDefault="002920B7" w:rsidP="000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E0BBD">
              <w:rPr>
                <w:rFonts w:ascii="Cambria" w:hAnsi="Cambria"/>
                <w:b/>
                <w:sz w:val="18"/>
                <w:szCs w:val="20"/>
              </w:rPr>
              <w:t xml:space="preserve">do osiągnięcia </w:t>
            </w:r>
          </w:p>
          <w:p w14:paraId="252CDD4E" w14:textId="77777777" w:rsidR="00B85812" w:rsidRPr="00FE0BBD" w:rsidRDefault="002920B7" w:rsidP="000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E0BBD">
              <w:rPr>
                <w:rFonts w:ascii="Cambria" w:hAnsi="Cambria"/>
                <w:b/>
                <w:sz w:val="18"/>
                <w:szCs w:val="20"/>
              </w:rPr>
              <w:t>na koniec roku</w:t>
            </w:r>
            <w:r w:rsidR="00980936" w:rsidRPr="00FE0BBD">
              <w:rPr>
                <w:rFonts w:ascii="Cambria" w:hAnsi="Cambria"/>
                <w:b/>
                <w:sz w:val="18"/>
                <w:szCs w:val="20"/>
              </w:rPr>
              <w:t>,</w:t>
            </w:r>
            <w:r w:rsidRPr="00FE0BBD">
              <w:rPr>
                <w:rFonts w:ascii="Cambria" w:hAnsi="Cambria"/>
                <w:b/>
                <w:sz w:val="18"/>
                <w:szCs w:val="20"/>
              </w:rPr>
              <w:t xml:space="preserve"> </w:t>
            </w:r>
          </w:p>
          <w:p w14:paraId="4532ADB6" w14:textId="77777777" w:rsidR="002920B7" w:rsidRPr="00FE0BBD" w:rsidRDefault="002920B7" w:rsidP="000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0BBD">
              <w:rPr>
                <w:rFonts w:ascii="Cambria" w:hAnsi="Cambria"/>
                <w:b/>
                <w:sz w:val="18"/>
                <w:szCs w:val="20"/>
              </w:rPr>
              <w:t>którego dotyczy plan</w:t>
            </w:r>
          </w:p>
        </w:tc>
        <w:tc>
          <w:tcPr>
            <w:tcW w:w="5103" w:type="dxa"/>
            <w:vMerge/>
            <w:shd w:val="clear" w:color="auto" w:fill="D9D9D9"/>
          </w:tcPr>
          <w:p w14:paraId="443EF7AF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3EB0C2E0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</w:tr>
      <w:tr w:rsidR="00FE0BBD" w:rsidRPr="00FE0BBD" w14:paraId="7A5DC838" w14:textId="77777777" w:rsidTr="009B4F87">
        <w:trPr>
          <w:trHeight w:val="166"/>
          <w:jc w:val="center"/>
        </w:trPr>
        <w:tc>
          <w:tcPr>
            <w:tcW w:w="0" w:type="auto"/>
            <w:shd w:val="clear" w:color="auto" w:fill="D9D9D9"/>
          </w:tcPr>
          <w:p w14:paraId="53C52CF0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i/>
                <w:sz w:val="14"/>
                <w:szCs w:val="20"/>
              </w:rPr>
            </w:pPr>
            <w:r w:rsidRPr="00FE0BBD">
              <w:rPr>
                <w:rFonts w:ascii="Cambria" w:hAnsi="Cambria"/>
                <w:b/>
                <w:i/>
                <w:sz w:val="14"/>
                <w:szCs w:val="20"/>
              </w:rPr>
              <w:t>1</w:t>
            </w:r>
          </w:p>
        </w:tc>
        <w:tc>
          <w:tcPr>
            <w:tcW w:w="1663" w:type="dxa"/>
            <w:shd w:val="clear" w:color="auto" w:fill="D9D9D9"/>
          </w:tcPr>
          <w:p w14:paraId="4E59D472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i/>
                <w:sz w:val="14"/>
                <w:szCs w:val="20"/>
              </w:rPr>
            </w:pPr>
            <w:r w:rsidRPr="00FE0BBD">
              <w:rPr>
                <w:rFonts w:ascii="Cambria" w:hAnsi="Cambria"/>
                <w:b/>
                <w:i/>
                <w:sz w:val="14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/>
          </w:tcPr>
          <w:p w14:paraId="6737EA69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i/>
                <w:sz w:val="14"/>
                <w:szCs w:val="20"/>
              </w:rPr>
            </w:pPr>
            <w:r w:rsidRPr="00FE0BBD">
              <w:rPr>
                <w:rFonts w:ascii="Cambria" w:hAnsi="Cambria"/>
                <w:b/>
                <w:i/>
                <w:sz w:val="14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14:paraId="6728A58B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i/>
                <w:sz w:val="14"/>
                <w:szCs w:val="20"/>
              </w:rPr>
            </w:pPr>
            <w:r w:rsidRPr="00FE0BBD">
              <w:rPr>
                <w:rFonts w:ascii="Cambria" w:hAnsi="Cambria"/>
                <w:b/>
                <w:i/>
                <w:sz w:val="14"/>
                <w:szCs w:val="20"/>
              </w:rPr>
              <w:t>4</w:t>
            </w:r>
          </w:p>
        </w:tc>
        <w:tc>
          <w:tcPr>
            <w:tcW w:w="5103" w:type="dxa"/>
            <w:shd w:val="clear" w:color="auto" w:fill="D9D9D9"/>
          </w:tcPr>
          <w:p w14:paraId="1D63B8D0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i/>
                <w:sz w:val="14"/>
                <w:szCs w:val="20"/>
              </w:rPr>
            </w:pPr>
            <w:r w:rsidRPr="00FE0BBD">
              <w:rPr>
                <w:rFonts w:ascii="Cambria" w:hAnsi="Cambria"/>
                <w:b/>
                <w:i/>
                <w:sz w:val="14"/>
                <w:szCs w:val="20"/>
              </w:rPr>
              <w:t>5</w:t>
            </w:r>
          </w:p>
        </w:tc>
        <w:tc>
          <w:tcPr>
            <w:tcW w:w="2410" w:type="dxa"/>
            <w:shd w:val="clear" w:color="auto" w:fill="D9D9D9"/>
          </w:tcPr>
          <w:p w14:paraId="15B5CBF2" w14:textId="77777777" w:rsidR="002920B7" w:rsidRPr="00FE0BBD" w:rsidRDefault="002920B7" w:rsidP="00B457F1">
            <w:pPr>
              <w:jc w:val="center"/>
              <w:rPr>
                <w:rFonts w:ascii="Cambria" w:hAnsi="Cambria"/>
                <w:b/>
                <w:i/>
                <w:sz w:val="14"/>
                <w:szCs w:val="20"/>
              </w:rPr>
            </w:pPr>
            <w:r w:rsidRPr="00FE0BBD">
              <w:rPr>
                <w:rFonts w:ascii="Cambria" w:hAnsi="Cambria"/>
                <w:b/>
                <w:i/>
                <w:sz w:val="14"/>
                <w:szCs w:val="20"/>
              </w:rPr>
              <w:t>6</w:t>
            </w:r>
          </w:p>
        </w:tc>
      </w:tr>
      <w:tr w:rsidR="00FE0BBD" w:rsidRPr="00FE0BBD" w14:paraId="277F15AE" w14:textId="77777777" w:rsidTr="00766A5A">
        <w:trPr>
          <w:trHeight w:val="1531"/>
          <w:jc w:val="center"/>
        </w:trPr>
        <w:tc>
          <w:tcPr>
            <w:tcW w:w="0" w:type="auto"/>
            <w:vMerge w:val="restart"/>
            <w:vAlign w:val="center"/>
          </w:tcPr>
          <w:p w14:paraId="7AD70D38" w14:textId="77777777" w:rsidR="001A1AB5" w:rsidRPr="002A1063" w:rsidRDefault="00433CE2" w:rsidP="003D07A6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Hlk89948278"/>
            <w:r>
              <w:rPr>
                <w:rFonts w:ascii="Cambria" w:hAnsi="Cambria"/>
                <w:sz w:val="20"/>
                <w:szCs w:val="20"/>
              </w:rPr>
              <w:t>1</w:t>
            </w:r>
            <w:r w:rsidR="001A1AB5" w:rsidRPr="002A1063">
              <w:rPr>
                <w:rFonts w:ascii="Cambria" w:hAnsi="Cambria"/>
                <w:sz w:val="20"/>
                <w:szCs w:val="20"/>
              </w:rPr>
              <w:t>.</w:t>
            </w:r>
          </w:p>
          <w:p w14:paraId="2723075E" w14:textId="77777777" w:rsidR="001A1AB5" w:rsidRPr="00FE0BBD" w:rsidRDefault="001A1AB5" w:rsidP="003D07A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05DE7BE4" w14:textId="77777777" w:rsidR="001A1AB5" w:rsidRPr="00FE0BBD" w:rsidRDefault="001A1AB5" w:rsidP="00433CE2">
            <w:pPr>
              <w:spacing w:before="120" w:after="120"/>
              <w:jc w:val="center"/>
              <w:rPr>
                <w:rFonts w:ascii="Cambria" w:hAnsi="Cambria"/>
                <w:sz w:val="18"/>
                <w:szCs w:val="20"/>
              </w:rPr>
            </w:pPr>
            <w:r w:rsidRPr="00FE0BBD">
              <w:rPr>
                <w:rFonts w:ascii="Cambria" w:hAnsi="Cambria"/>
                <w:sz w:val="18"/>
                <w:szCs w:val="20"/>
              </w:rPr>
              <w:t>Zapewnienie dostępnego i</w:t>
            </w:r>
            <w:r w:rsidR="00FE0BBD" w:rsidRPr="00FE0BBD">
              <w:rPr>
                <w:rFonts w:ascii="Cambria" w:hAnsi="Cambria"/>
                <w:sz w:val="18"/>
                <w:szCs w:val="20"/>
              </w:rPr>
              <w:t> </w:t>
            </w:r>
            <w:r w:rsidRPr="00FE0BBD">
              <w:rPr>
                <w:rFonts w:ascii="Cambria" w:hAnsi="Cambria"/>
                <w:sz w:val="18"/>
                <w:szCs w:val="20"/>
              </w:rPr>
              <w:t>otwartego na obywatela wymiaru sprawiedliwości</w:t>
            </w:r>
          </w:p>
        </w:tc>
        <w:tc>
          <w:tcPr>
            <w:tcW w:w="3969" w:type="dxa"/>
            <w:vAlign w:val="center"/>
          </w:tcPr>
          <w:p w14:paraId="43438C08" w14:textId="77777777" w:rsidR="001A1AB5" w:rsidRPr="00FE0BBD" w:rsidRDefault="001A1AB5" w:rsidP="003108AF">
            <w:pPr>
              <w:spacing w:before="120" w:after="120"/>
              <w:jc w:val="center"/>
              <w:rPr>
                <w:rFonts w:ascii="Cambria" w:hAnsi="Cambria"/>
                <w:sz w:val="18"/>
              </w:rPr>
            </w:pPr>
            <w:r w:rsidRPr="00FE0BBD">
              <w:rPr>
                <w:rFonts w:ascii="Cambria" w:hAnsi="Cambria"/>
                <w:sz w:val="18"/>
                <w:szCs w:val="18"/>
              </w:rPr>
              <w:t>Wskaźnik opanowania wpływu spraw (ogółem)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FDD36" w14:textId="77777777" w:rsidR="001A1AB5" w:rsidRPr="006E1FB4" w:rsidRDefault="00766A5A" w:rsidP="006372E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E1FB4">
              <w:rPr>
                <w:rFonts w:ascii="Cambria" w:hAnsi="Cambria"/>
                <w:b/>
                <w:sz w:val="18"/>
                <w:szCs w:val="18"/>
              </w:rPr>
              <w:t>96,0%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14:paraId="25B60CFA" w14:textId="77777777" w:rsidR="001A1AB5" w:rsidRPr="00FE0BBD" w:rsidRDefault="001A1AB5" w:rsidP="001A1AB5">
            <w:pPr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Cambria" w:hAnsi="Cambria"/>
                <w:sz w:val="18"/>
                <w:szCs w:val="20"/>
              </w:rPr>
            </w:pPr>
            <w:r w:rsidRPr="00FE0BBD">
              <w:rPr>
                <w:rFonts w:ascii="Cambria" w:hAnsi="Cambria"/>
                <w:sz w:val="18"/>
                <w:szCs w:val="20"/>
              </w:rPr>
              <w:t>Działalność orzecznicza – sprawowanie wymiaru sprawiedliwości.</w:t>
            </w:r>
          </w:p>
          <w:p w14:paraId="541C9AAD" w14:textId="77777777" w:rsidR="001A1AB5" w:rsidRPr="00FE0BBD" w:rsidRDefault="001A1AB5" w:rsidP="001A1AB5">
            <w:pPr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Cambria" w:hAnsi="Cambria"/>
                <w:sz w:val="18"/>
                <w:szCs w:val="20"/>
              </w:rPr>
            </w:pPr>
            <w:r w:rsidRPr="00FE0BBD">
              <w:rPr>
                <w:rFonts w:ascii="Cambria" w:hAnsi="Cambria"/>
                <w:sz w:val="18"/>
                <w:szCs w:val="20"/>
              </w:rPr>
              <w:t xml:space="preserve">Wykonywanie/sprawowanie wewnętrznego nadzoru administracyjnego nad działalnością administracyjną </w:t>
            </w:r>
            <w:r w:rsidR="0016313B" w:rsidRPr="00FE0BBD">
              <w:rPr>
                <w:rFonts w:ascii="Cambria" w:hAnsi="Cambria"/>
                <w:sz w:val="18"/>
                <w:szCs w:val="20"/>
              </w:rPr>
              <w:t>Sądu.</w:t>
            </w:r>
          </w:p>
          <w:p w14:paraId="6866C01A" w14:textId="77777777" w:rsidR="001A1AB5" w:rsidRPr="005B78F1" w:rsidRDefault="001A1AB5" w:rsidP="000939EF">
            <w:pPr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Cambria" w:hAnsi="Cambria"/>
                <w:sz w:val="18"/>
                <w:szCs w:val="20"/>
              </w:rPr>
            </w:pPr>
            <w:r w:rsidRPr="00FE0BBD">
              <w:rPr>
                <w:rFonts w:ascii="Cambria" w:hAnsi="Cambria"/>
                <w:sz w:val="18"/>
                <w:szCs w:val="20"/>
              </w:rPr>
              <w:t>Prowadzenie bieżącej analizy wyników pracy</w:t>
            </w:r>
            <w:r w:rsidR="000939EF" w:rsidRPr="00FE0BBD">
              <w:rPr>
                <w:rFonts w:ascii="Cambria" w:hAnsi="Cambria"/>
                <w:sz w:val="18"/>
                <w:szCs w:val="20"/>
              </w:rPr>
              <w:t xml:space="preserve"> </w:t>
            </w:r>
            <w:r w:rsidR="00291169" w:rsidRPr="00FE0BBD">
              <w:rPr>
                <w:rFonts w:ascii="Cambria" w:hAnsi="Cambria"/>
                <w:sz w:val="18"/>
                <w:szCs w:val="20"/>
              </w:rPr>
              <w:t>Sądu</w:t>
            </w:r>
            <w:r w:rsidRPr="00FE0BBD">
              <w:rPr>
                <w:rFonts w:ascii="Cambria" w:hAnsi="Cambria"/>
                <w:sz w:val="18"/>
                <w:szCs w:val="20"/>
              </w:rPr>
              <w:t xml:space="preserve"> oraz podejmowanie czynności nadzorczych celem zapewnienia </w:t>
            </w:r>
            <w:r w:rsidRPr="005B78F1">
              <w:rPr>
                <w:rFonts w:ascii="Cambria" w:hAnsi="Cambria"/>
                <w:sz w:val="18"/>
                <w:szCs w:val="20"/>
              </w:rPr>
              <w:t xml:space="preserve">prawidłowego toku urzędowania </w:t>
            </w:r>
            <w:r w:rsidR="000939EF" w:rsidRPr="005B78F1">
              <w:rPr>
                <w:rFonts w:ascii="Cambria" w:hAnsi="Cambria"/>
                <w:sz w:val="18"/>
                <w:szCs w:val="20"/>
              </w:rPr>
              <w:t>Sądu.</w:t>
            </w:r>
          </w:p>
          <w:p w14:paraId="48E49CCE" w14:textId="77777777" w:rsidR="000939EF" w:rsidRPr="000E4A50" w:rsidRDefault="00113434" w:rsidP="00766A5A">
            <w:pPr>
              <w:numPr>
                <w:ilvl w:val="0"/>
                <w:numId w:val="2"/>
              </w:numPr>
              <w:shd w:val="clear" w:color="auto" w:fill="FFFFFF" w:themeFill="background1"/>
              <w:spacing w:before="60" w:after="120"/>
              <w:ind w:left="288" w:hanging="284"/>
              <w:rPr>
                <w:rFonts w:ascii="Cambria" w:hAnsi="Cambria"/>
                <w:sz w:val="18"/>
                <w:szCs w:val="20"/>
              </w:rPr>
            </w:pPr>
            <w:r w:rsidRPr="000E4A50">
              <w:rPr>
                <w:rFonts w:ascii="Cambria" w:hAnsi="Cambria"/>
                <w:sz w:val="18"/>
                <w:szCs w:val="20"/>
              </w:rPr>
              <w:t>Nadzór administracyjny Przewodniczących Wydziałów nad przebiegiem postępowań sądowych.</w:t>
            </w:r>
          </w:p>
          <w:p w14:paraId="0560723E" w14:textId="77777777" w:rsidR="001A1AB5" w:rsidRPr="00FE0BBD" w:rsidRDefault="001A1AB5" w:rsidP="00766A5A">
            <w:pPr>
              <w:numPr>
                <w:ilvl w:val="0"/>
                <w:numId w:val="2"/>
              </w:numPr>
              <w:shd w:val="clear" w:color="auto" w:fill="FFFFFF" w:themeFill="background1"/>
              <w:spacing w:before="60" w:after="120"/>
              <w:ind w:left="288" w:hanging="284"/>
              <w:rPr>
                <w:rFonts w:ascii="Cambria" w:hAnsi="Cambria"/>
                <w:sz w:val="18"/>
                <w:szCs w:val="20"/>
              </w:rPr>
            </w:pPr>
            <w:r w:rsidRPr="00FE0BBD">
              <w:rPr>
                <w:rFonts w:ascii="Cambria" w:hAnsi="Cambria"/>
                <w:sz w:val="18"/>
                <w:szCs w:val="20"/>
              </w:rPr>
              <w:t>Monitorowanie poziomu etatyzacji i obsady stanowisk: sędziowskich, asystenckich, urzędniczych oraz innych pracowników, celem zapewnienia optymalnej obsady w</w:t>
            </w:r>
            <w:r w:rsidR="00C26D4D" w:rsidRPr="00FE0BBD">
              <w:rPr>
                <w:rFonts w:ascii="Cambria" w:hAnsi="Cambria"/>
                <w:sz w:val="18"/>
                <w:szCs w:val="20"/>
              </w:rPr>
              <w:t> </w:t>
            </w:r>
            <w:r w:rsidRPr="00FE0BBD">
              <w:rPr>
                <w:rFonts w:ascii="Cambria" w:hAnsi="Cambria"/>
                <w:sz w:val="18"/>
                <w:szCs w:val="20"/>
              </w:rPr>
              <w:t>ramach przyznanych limitów.</w:t>
            </w:r>
          </w:p>
          <w:p w14:paraId="600B5B1C" w14:textId="77777777" w:rsidR="001A1AB5" w:rsidRPr="002A1063" w:rsidRDefault="001A1AB5" w:rsidP="001A1AB5">
            <w:pPr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Cambria" w:hAnsi="Cambria"/>
                <w:sz w:val="18"/>
                <w:szCs w:val="20"/>
              </w:rPr>
            </w:pPr>
            <w:r w:rsidRPr="002A1063">
              <w:rPr>
                <w:rFonts w:ascii="Cambria" w:hAnsi="Cambria"/>
                <w:sz w:val="18"/>
                <w:szCs w:val="20"/>
              </w:rPr>
              <w:t xml:space="preserve">Działalność szkoleniowa – podnoszenie kwalifikacji zawodowych: sędziów, asystentów sędziów, kuratorów sądowych, urzędników sądowych i innych pracowników </w:t>
            </w:r>
            <w:r w:rsidR="00113434" w:rsidRPr="002A1063">
              <w:rPr>
                <w:rFonts w:ascii="Cambria" w:hAnsi="Cambria"/>
                <w:sz w:val="18"/>
                <w:szCs w:val="20"/>
              </w:rPr>
              <w:t>Sądu.</w:t>
            </w:r>
          </w:p>
          <w:p w14:paraId="2EB32FEB" w14:textId="77777777" w:rsidR="001A1AB5" w:rsidRPr="000E4A50" w:rsidRDefault="001A1AB5" w:rsidP="00766A5A">
            <w:pPr>
              <w:numPr>
                <w:ilvl w:val="0"/>
                <w:numId w:val="2"/>
              </w:numPr>
              <w:shd w:val="clear" w:color="auto" w:fill="FFFFFF" w:themeFill="background1"/>
              <w:spacing w:before="60" w:after="120"/>
              <w:ind w:left="288" w:hanging="284"/>
              <w:rPr>
                <w:rFonts w:ascii="Cambria" w:hAnsi="Cambria"/>
                <w:sz w:val="18"/>
                <w:szCs w:val="20"/>
              </w:rPr>
            </w:pPr>
            <w:r w:rsidRPr="000E4A50">
              <w:rPr>
                <w:rFonts w:ascii="Cambria" w:hAnsi="Cambria"/>
                <w:sz w:val="18"/>
                <w:szCs w:val="20"/>
              </w:rPr>
              <w:t>Działalność na rzecz ułatwienia dostępu do wymiaru sprawiedliwości.</w:t>
            </w:r>
          </w:p>
          <w:p w14:paraId="2B420FAE" w14:textId="77777777" w:rsidR="001A1AB5" w:rsidRPr="00FE0BBD" w:rsidRDefault="001A1AB5" w:rsidP="001A1AB5">
            <w:pPr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Cambria" w:hAnsi="Cambria"/>
                <w:color w:val="FF0000"/>
                <w:sz w:val="18"/>
                <w:szCs w:val="20"/>
              </w:rPr>
            </w:pPr>
            <w:r w:rsidRPr="002A1063">
              <w:rPr>
                <w:rFonts w:ascii="Cambria" w:hAnsi="Cambria"/>
                <w:sz w:val="18"/>
                <w:szCs w:val="20"/>
              </w:rPr>
              <w:t>Dążenie do zapewnienia odpowiednich</w:t>
            </w:r>
            <w:r w:rsidR="009F2DBE">
              <w:rPr>
                <w:rFonts w:ascii="Cambria" w:hAnsi="Cambria"/>
                <w:sz w:val="18"/>
                <w:szCs w:val="20"/>
              </w:rPr>
              <w:t>, optymalnych</w:t>
            </w:r>
            <w:r w:rsidRPr="002A1063">
              <w:rPr>
                <w:rFonts w:ascii="Cambria" w:hAnsi="Cambria"/>
                <w:sz w:val="18"/>
                <w:szCs w:val="20"/>
              </w:rPr>
              <w:t xml:space="preserve"> warunków </w:t>
            </w:r>
            <w:r w:rsidR="009F2DBE">
              <w:rPr>
                <w:rFonts w:ascii="Cambria" w:hAnsi="Cambria"/>
                <w:sz w:val="18"/>
                <w:szCs w:val="20"/>
              </w:rPr>
              <w:t>organizacyjnych, technicznych , lokalowych  oraz inf</w:t>
            </w:r>
            <w:r w:rsidR="000936E5">
              <w:rPr>
                <w:rFonts w:ascii="Cambria" w:hAnsi="Cambria"/>
                <w:sz w:val="18"/>
                <w:szCs w:val="20"/>
              </w:rPr>
              <w:t xml:space="preserve">rastrukturalnych </w:t>
            </w:r>
            <w:r w:rsidRPr="002A1063">
              <w:rPr>
                <w:rFonts w:ascii="Cambria" w:hAnsi="Cambria"/>
                <w:sz w:val="18"/>
                <w:szCs w:val="20"/>
              </w:rPr>
              <w:t xml:space="preserve">niezbędnych do sprawnego funkcjonowania </w:t>
            </w:r>
            <w:r w:rsidR="00113434" w:rsidRPr="002A1063">
              <w:rPr>
                <w:rFonts w:ascii="Cambria" w:hAnsi="Cambria"/>
                <w:sz w:val="18"/>
                <w:szCs w:val="20"/>
              </w:rPr>
              <w:t>Sądu.</w:t>
            </w:r>
          </w:p>
        </w:tc>
        <w:tc>
          <w:tcPr>
            <w:tcW w:w="2410" w:type="dxa"/>
            <w:vMerge w:val="restart"/>
            <w:vAlign w:val="center"/>
          </w:tcPr>
          <w:p w14:paraId="206060BA" w14:textId="77777777" w:rsidR="001A1AB5" w:rsidRPr="002A1063" w:rsidRDefault="001A1AB5" w:rsidP="003108AF">
            <w:pPr>
              <w:pStyle w:val="Akapitzlist"/>
              <w:numPr>
                <w:ilvl w:val="0"/>
                <w:numId w:val="10"/>
              </w:numPr>
              <w:ind w:left="282" w:hanging="282"/>
              <w:rPr>
                <w:rFonts w:ascii="Cambria" w:hAnsi="Cambria"/>
                <w:sz w:val="18"/>
                <w:szCs w:val="18"/>
              </w:rPr>
            </w:pPr>
            <w:r w:rsidRPr="002A1063">
              <w:rPr>
                <w:rFonts w:ascii="Cambria" w:hAnsi="Cambria"/>
                <w:sz w:val="18"/>
                <w:szCs w:val="18"/>
              </w:rPr>
              <w:t>Plan działalności Ministra Sprawiedliwości na rok 202</w:t>
            </w:r>
            <w:r w:rsidR="004B7278">
              <w:rPr>
                <w:rFonts w:ascii="Cambria" w:hAnsi="Cambria"/>
                <w:sz w:val="18"/>
                <w:szCs w:val="18"/>
              </w:rPr>
              <w:t>4</w:t>
            </w:r>
            <w:r w:rsidR="00F5391C" w:rsidRPr="002A106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A1063">
              <w:rPr>
                <w:rFonts w:ascii="Cambria" w:hAnsi="Cambria"/>
                <w:sz w:val="18"/>
                <w:szCs w:val="18"/>
              </w:rPr>
              <w:t>dla działu administracji rządowej – sprawiedliwość.</w:t>
            </w:r>
          </w:p>
          <w:p w14:paraId="2C6B833B" w14:textId="77777777" w:rsidR="001A1AB5" w:rsidRPr="002A1063" w:rsidRDefault="001A1AB5" w:rsidP="003108AF">
            <w:pPr>
              <w:pStyle w:val="Akapitzlist"/>
              <w:ind w:left="282"/>
              <w:rPr>
                <w:rFonts w:ascii="Cambria" w:hAnsi="Cambria"/>
                <w:sz w:val="18"/>
                <w:szCs w:val="18"/>
              </w:rPr>
            </w:pPr>
          </w:p>
          <w:p w14:paraId="33964919" w14:textId="77777777" w:rsidR="001A1AB5" w:rsidRPr="00FE0BBD" w:rsidRDefault="001A1AB5" w:rsidP="003108AF">
            <w:pPr>
              <w:pStyle w:val="Akapitzlist"/>
              <w:numPr>
                <w:ilvl w:val="0"/>
                <w:numId w:val="10"/>
              </w:numPr>
              <w:ind w:left="282" w:hanging="282"/>
              <w:rPr>
                <w:rFonts w:ascii="Cambria" w:hAnsi="Cambria"/>
                <w:color w:val="FF0000"/>
                <w:sz w:val="18"/>
                <w:szCs w:val="18"/>
              </w:rPr>
            </w:pPr>
            <w:r w:rsidRPr="002A1063">
              <w:rPr>
                <w:rFonts w:ascii="Cambria" w:hAnsi="Cambria"/>
                <w:sz w:val="18"/>
                <w:szCs w:val="18"/>
              </w:rPr>
              <w:t>Plan działalności Sądu Apelacyjnego w Lublinie dla obszaru apelacji lubelskiej na rok 202</w:t>
            </w:r>
            <w:r w:rsidR="004B7278">
              <w:rPr>
                <w:rFonts w:ascii="Cambria" w:hAnsi="Cambria"/>
                <w:sz w:val="18"/>
                <w:szCs w:val="18"/>
              </w:rPr>
              <w:t>4</w:t>
            </w:r>
            <w:r w:rsidRPr="002A1063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bookmarkEnd w:id="0"/>
      <w:tr w:rsidR="00FE0BBD" w:rsidRPr="00FE0BBD" w14:paraId="52DD284C" w14:textId="77777777" w:rsidTr="00766A5A">
        <w:trPr>
          <w:trHeight w:val="1531"/>
          <w:jc w:val="center"/>
        </w:trPr>
        <w:tc>
          <w:tcPr>
            <w:tcW w:w="0" w:type="auto"/>
            <w:vMerge/>
            <w:vAlign w:val="center"/>
          </w:tcPr>
          <w:p w14:paraId="516F86A2" w14:textId="77777777" w:rsidR="001A1AB5" w:rsidRPr="00FE0BBD" w:rsidRDefault="001A1AB5" w:rsidP="003D07A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14:paraId="3E8CC733" w14:textId="77777777" w:rsidR="001A1AB5" w:rsidRPr="00FE0BBD" w:rsidRDefault="001A1AB5" w:rsidP="003D07A6">
            <w:pPr>
              <w:spacing w:before="120" w:after="12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9C2BAE8" w14:textId="77777777" w:rsidR="001A1AB5" w:rsidRPr="00FE0BBD" w:rsidRDefault="00834279" w:rsidP="003108AF">
            <w:pPr>
              <w:spacing w:before="120" w:after="120"/>
              <w:jc w:val="center"/>
              <w:rPr>
                <w:rFonts w:ascii="Cambria" w:hAnsi="Cambria"/>
                <w:sz w:val="18"/>
                <w:szCs w:val="20"/>
              </w:rPr>
            </w:pPr>
            <w:r w:rsidRPr="00FE0BBD">
              <w:rPr>
                <w:rFonts w:ascii="Cambria" w:eastAsia="Calibri" w:hAnsi="Cambria"/>
                <w:sz w:val="18"/>
                <w:szCs w:val="22"/>
                <w:lang w:eastAsia="en-US"/>
              </w:rPr>
              <w:t>Wskaźnik opanowania wpływu głównych kategorii spraw rozpatrywanych przez Sąd Okręgowy w Siedlcach w I instancji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925C7" w14:textId="77777777" w:rsidR="001A1AB5" w:rsidRPr="006E1FB4" w:rsidRDefault="00766A5A" w:rsidP="003D07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E1FB4">
              <w:rPr>
                <w:rFonts w:ascii="Cambria" w:hAnsi="Cambria"/>
                <w:b/>
                <w:sz w:val="18"/>
                <w:szCs w:val="18"/>
              </w:rPr>
              <w:t>93,0%</w:t>
            </w:r>
          </w:p>
        </w:tc>
        <w:tc>
          <w:tcPr>
            <w:tcW w:w="5103" w:type="dxa"/>
            <w:vMerge/>
            <w:shd w:val="clear" w:color="auto" w:fill="FFFFFF" w:themeFill="background1"/>
            <w:vAlign w:val="center"/>
          </w:tcPr>
          <w:p w14:paraId="6E7B38C7" w14:textId="77777777" w:rsidR="001A1AB5" w:rsidRPr="00FE0BBD" w:rsidRDefault="001A1AB5" w:rsidP="003D07A6">
            <w:pPr>
              <w:numPr>
                <w:ilvl w:val="0"/>
                <w:numId w:val="2"/>
              </w:numPr>
              <w:spacing w:before="60" w:after="120"/>
              <w:ind w:left="324" w:hanging="284"/>
              <w:rPr>
                <w:rFonts w:ascii="Cambria" w:hAnsi="Cambria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14:paraId="083E234E" w14:textId="77777777" w:rsidR="001A1AB5" w:rsidRPr="00FE0BBD" w:rsidRDefault="001A1AB5" w:rsidP="003D07A6">
            <w:pPr>
              <w:numPr>
                <w:ilvl w:val="0"/>
                <w:numId w:val="1"/>
              </w:numPr>
              <w:ind w:left="317" w:hanging="261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FE0BBD" w:rsidRPr="00FE0BBD" w14:paraId="3D59B4D9" w14:textId="77777777" w:rsidTr="00766A5A">
        <w:trPr>
          <w:trHeight w:val="1531"/>
          <w:jc w:val="center"/>
        </w:trPr>
        <w:tc>
          <w:tcPr>
            <w:tcW w:w="0" w:type="auto"/>
            <w:vMerge/>
            <w:vAlign w:val="center"/>
          </w:tcPr>
          <w:p w14:paraId="095FD7F6" w14:textId="77777777" w:rsidR="00834279" w:rsidRPr="00FE0BBD" w:rsidRDefault="00834279" w:rsidP="003D07A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14:paraId="3CEC9E82" w14:textId="77777777" w:rsidR="00834279" w:rsidRPr="00FE0BBD" w:rsidRDefault="00834279" w:rsidP="003D07A6">
            <w:pPr>
              <w:spacing w:before="120" w:after="12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89A629" w14:textId="77777777" w:rsidR="00FE0BBD" w:rsidRPr="00FE0BBD" w:rsidRDefault="00834279" w:rsidP="00FE0BBD">
            <w:pPr>
              <w:contextualSpacing/>
              <w:jc w:val="center"/>
              <w:rPr>
                <w:rFonts w:ascii="Cambria" w:hAnsi="Cambria"/>
                <w:sz w:val="18"/>
              </w:rPr>
            </w:pPr>
            <w:r w:rsidRPr="00FE0BBD">
              <w:rPr>
                <w:rFonts w:ascii="Cambria" w:hAnsi="Cambria"/>
                <w:sz w:val="18"/>
              </w:rPr>
              <w:t>Wskaźnik sprawności postępowania sądowego (wg metodologii CEPEJ)</w:t>
            </w:r>
            <w:r w:rsidR="00FE0BBD" w:rsidRPr="00FE0BBD">
              <w:rPr>
                <w:rFonts w:ascii="Cambria" w:hAnsi="Cambria"/>
                <w:sz w:val="18"/>
              </w:rPr>
              <w:t xml:space="preserve"> </w:t>
            </w:r>
          </w:p>
          <w:p w14:paraId="27B850EE" w14:textId="77777777" w:rsidR="00FE0BBD" w:rsidRPr="00FE0BBD" w:rsidRDefault="00FE0BBD" w:rsidP="00FE0BB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  <w:r w:rsidRPr="00FE0BBD">
              <w:rPr>
                <w:rFonts w:ascii="Cambria" w:hAnsi="Cambria"/>
                <w:i/>
                <w:sz w:val="18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0592B9" w14:textId="77777777" w:rsidR="00834279" w:rsidRPr="006E1FB4" w:rsidRDefault="00766A5A" w:rsidP="009F2D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E1FB4">
              <w:rPr>
                <w:rFonts w:ascii="Cambria" w:hAnsi="Cambria"/>
                <w:b/>
                <w:sz w:val="18"/>
                <w:szCs w:val="18"/>
              </w:rPr>
              <w:t>130,0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14:paraId="21DAC25D" w14:textId="77777777" w:rsidR="00834279" w:rsidRPr="00FE0BBD" w:rsidRDefault="00834279" w:rsidP="003D07A6">
            <w:pPr>
              <w:numPr>
                <w:ilvl w:val="0"/>
                <w:numId w:val="2"/>
              </w:numPr>
              <w:spacing w:before="60" w:after="120"/>
              <w:ind w:left="324" w:hanging="284"/>
              <w:rPr>
                <w:rFonts w:ascii="Cambria" w:hAnsi="Cambria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14:paraId="605F26A0" w14:textId="77777777" w:rsidR="00834279" w:rsidRPr="00FE0BBD" w:rsidRDefault="00834279" w:rsidP="003D07A6">
            <w:pPr>
              <w:numPr>
                <w:ilvl w:val="0"/>
                <w:numId w:val="1"/>
              </w:numPr>
              <w:ind w:left="317" w:hanging="283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33CE2" w:rsidRPr="00FE0BBD" w14:paraId="4A7496E4" w14:textId="77777777" w:rsidTr="00154E9F">
        <w:trPr>
          <w:trHeight w:val="3099"/>
          <w:jc w:val="center"/>
        </w:trPr>
        <w:tc>
          <w:tcPr>
            <w:tcW w:w="0" w:type="auto"/>
            <w:vAlign w:val="center"/>
          </w:tcPr>
          <w:p w14:paraId="357BB1D0" w14:textId="77777777" w:rsidR="00433CE2" w:rsidRPr="00FE0BBD" w:rsidRDefault="00433CE2" w:rsidP="00433CE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  <w:r w:rsidRPr="002A106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63" w:type="dxa"/>
            <w:vAlign w:val="center"/>
          </w:tcPr>
          <w:p w14:paraId="65614F41" w14:textId="77777777" w:rsidR="00433CE2" w:rsidRPr="00FE0BBD" w:rsidRDefault="00433CE2" w:rsidP="00433C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0BBD">
              <w:rPr>
                <w:rFonts w:ascii="Cambria" w:hAnsi="Cambria"/>
                <w:sz w:val="18"/>
                <w:szCs w:val="18"/>
              </w:rPr>
              <w:t xml:space="preserve">Standaryzacja systemów organizacji pracy </w:t>
            </w:r>
            <w:r w:rsidRPr="00FE0BBD">
              <w:rPr>
                <w:rFonts w:ascii="Cambria" w:hAnsi="Cambria"/>
                <w:sz w:val="18"/>
                <w:szCs w:val="18"/>
              </w:rPr>
              <w:br/>
              <w:t>w wymiarze sprawiedliwości</w:t>
            </w:r>
          </w:p>
        </w:tc>
        <w:tc>
          <w:tcPr>
            <w:tcW w:w="3969" w:type="dxa"/>
            <w:vAlign w:val="center"/>
          </w:tcPr>
          <w:p w14:paraId="612A5085" w14:textId="77777777" w:rsidR="00433CE2" w:rsidRPr="00FE0BBD" w:rsidRDefault="00433CE2" w:rsidP="00433C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0BBD">
              <w:rPr>
                <w:rFonts w:ascii="Cambria" w:hAnsi="Cambria"/>
                <w:sz w:val="18"/>
                <w:szCs w:val="18"/>
              </w:rPr>
              <w:t>Liczba etatów asystenckich</w:t>
            </w:r>
          </w:p>
          <w:p w14:paraId="2F5FEB57" w14:textId="77777777" w:rsidR="00433CE2" w:rsidRPr="00FE0BBD" w:rsidRDefault="00433CE2" w:rsidP="00433C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0BBD">
              <w:rPr>
                <w:rFonts w:ascii="Cambria" w:hAnsi="Cambria"/>
                <w:sz w:val="18"/>
                <w:szCs w:val="18"/>
              </w:rPr>
              <w:t>przypadających na jeden etat sędziego</w:t>
            </w:r>
          </w:p>
        </w:tc>
        <w:tc>
          <w:tcPr>
            <w:tcW w:w="1843" w:type="dxa"/>
            <w:vAlign w:val="center"/>
          </w:tcPr>
          <w:p w14:paraId="0DD42719" w14:textId="77777777" w:rsidR="00433CE2" w:rsidRPr="00CB751E" w:rsidRDefault="00766A5A" w:rsidP="00433C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751E">
              <w:rPr>
                <w:rFonts w:ascii="Cambria" w:hAnsi="Cambria"/>
                <w:b/>
                <w:sz w:val="18"/>
                <w:szCs w:val="18"/>
              </w:rPr>
              <w:t>0,35</w:t>
            </w:r>
          </w:p>
        </w:tc>
        <w:tc>
          <w:tcPr>
            <w:tcW w:w="5103" w:type="dxa"/>
            <w:vAlign w:val="center"/>
          </w:tcPr>
          <w:p w14:paraId="1EECB04B" w14:textId="77777777" w:rsidR="00433CE2" w:rsidRPr="00FE0BBD" w:rsidRDefault="00433CE2" w:rsidP="00433CE2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227" w:hanging="227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E0BBD">
              <w:rPr>
                <w:rFonts w:ascii="Cambria" w:hAnsi="Cambria"/>
                <w:sz w:val="18"/>
                <w:szCs w:val="18"/>
              </w:rPr>
              <w:t xml:space="preserve">Monitorowanie poziomu etatyzacji asystentów – analiza zwolnionych etatów asystenckich celem właściwego </w:t>
            </w:r>
            <w:r w:rsidRPr="00FE0BBD">
              <w:rPr>
                <w:rFonts w:ascii="Cambria" w:hAnsi="Cambria"/>
                <w:sz w:val="18"/>
                <w:szCs w:val="18"/>
              </w:rPr>
              <w:br/>
              <w:t>ich rozmieszczenia</w:t>
            </w:r>
            <w:r w:rsidR="002E1EC4">
              <w:rPr>
                <w:rFonts w:ascii="Cambria" w:hAnsi="Cambria"/>
                <w:sz w:val="18"/>
                <w:szCs w:val="18"/>
              </w:rPr>
              <w:t xml:space="preserve">, efektywnego wykorzystania zasobów kadrowych. </w:t>
            </w:r>
          </w:p>
          <w:p w14:paraId="7933E849" w14:textId="77777777" w:rsidR="00433CE2" w:rsidRPr="00FE0BBD" w:rsidRDefault="00433CE2" w:rsidP="00433C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 w:val="0"/>
              <w:rPr>
                <w:rFonts w:ascii="Cambria" w:hAnsi="Cambria"/>
                <w:color w:val="FF0000"/>
                <w:sz w:val="18"/>
                <w:szCs w:val="18"/>
              </w:rPr>
            </w:pPr>
            <w:r w:rsidRPr="00FE0BBD">
              <w:rPr>
                <w:rFonts w:ascii="Cambria" w:hAnsi="Cambria"/>
                <w:sz w:val="18"/>
                <w:szCs w:val="18"/>
              </w:rPr>
              <w:t>Zapewnienie optymalnej obsady w ramach przyznanych limitów.</w:t>
            </w:r>
          </w:p>
        </w:tc>
        <w:tc>
          <w:tcPr>
            <w:tcW w:w="2410" w:type="dxa"/>
            <w:vAlign w:val="center"/>
          </w:tcPr>
          <w:p w14:paraId="57633DD1" w14:textId="77777777" w:rsidR="00433CE2" w:rsidRPr="00FE0BBD" w:rsidRDefault="00433CE2" w:rsidP="00433CE2">
            <w:pPr>
              <w:pStyle w:val="Akapitzlist"/>
              <w:numPr>
                <w:ilvl w:val="0"/>
                <w:numId w:val="9"/>
              </w:numPr>
              <w:spacing w:after="120"/>
              <w:ind w:left="284" w:hanging="284"/>
              <w:rPr>
                <w:rFonts w:ascii="Cambria" w:hAnsi="Cambria"/>
                <w:sz w:val="18"/>
                <w:szCs w:val="18"/>
              </w:rPr>
            </w:pPr>
            <w:r w:rsidRPr="00FE0BBD">
              <w:rPr>
                <w:rFonts w:ascii="Cambria" w:hAnsi="Cambria"/>
                <w:sz w:val="18"/>
                <w:szCs w:val="18"/>
              </w:rPr>
              <w:t>Plan działalności Ministra Sprawiedliwości na rok 202</w:t>
            </w:r>
            <w:r w:rsidR="00832519">
              <w:rPr>
                <w:rFonts w:ascii="Cambria" w:hAnsi="Cambria"/>
                <w:sz w:val="18"/>
                <w:szCs w:val="18"/>
              </w:rPr>
              <w:t>4</w:t>
            </w:r>
            <w:r w:rsidRPr="00FE0BBD">
              <w:rPr>
                <w:rFonts w:ascii="Cambria" w:hAnsi="Cambria"/>
                <w:sz w:val="18"/>
                <w:szCs w:val="18"/>
              </w:rPr>
              <w:t xml:space="preserve"> dla działu administracji rządowej – sprawiedliwość.</w:t>
            </w:r>
          </w:p>
          <w:p w14:paraId="15475A2A" w14:textId="77777777" w:rsidR="00433CE2" w:rsidRPr="00FE0BBD" w:rsidRDefault="00433CE2" w:rsidP="00433CE2">
            <w:pPr>
              <w:pStyle w:val="Akapitzlist"/>
              <w:spacing w:after="120"/>
              <w:ind w:left="284"/>
              <w:rPr>
                <w:rFonts w:ascii="Cambria" w:hAnsi="Cambria"/>
                <w:sz w:val="18"/>
                <w:szCs w:val="18"/>
              </w:rPr>
            </w:pPr>
          </w:p>
          <w:p w14:paraId="6D5AAB90" w14:textId="77777777" w:rsidR="00433CE2" w:rsidRPr="00FE0BBD" w:rsidRDefault="00433CE2" w:rsidP="00433CE2">
            <w:pPr>
              <w:pStyle w:val="Akapitzlist"/>
              <w:numPr>
                <w:ilvl w:val="0"/>
                <w:numId w:val="9"/>
              </w:numPr>
              <w:spacing w:after="0"/>
              <w:ind w:left="284" w:hanging="284"/>
              <w:rPr>
                <w:rFonts w:ascii="Cambria" w:hAnsi="Cambria"/>
                <w:sz w:val="18"/>
                <w:szCs w:val="18"/>
              </w:rPr>
            </w:pPr>
            <w:r w:rsidRPr="00FE0BBD">
              <w:rPr>
                <w:rFonts w:ascii="Cambria" w:hAnsi="Cambria"/>
                <w:sz w:val="18"/>
                <w:szCs w:val="18"/>
              </w:rPr>
              <w:t>Plan działalności Sądu Apelacyjnego w Lublinie dla obszaru apelacji lubelskiej na rok 202</w:t>
            </w:r>
            <w:r w:rsidR="00832519">
              <w:rPr>
                <w:rFonts w:ascii="Cambria" w:hAnsi="Cambria"/>
                <w:sz w:val="18"/>
                <w:szCs w:val="18"/>
              </w:rPr>
              <w:t>4</w:t>
            </w:r>
            <w:r w:rsidRPr="00FE0BBD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433CE2" w:rsidRPr="00FE0BBD" w14:paraId="27BE2452" w14:textId="77777777" w:rsidTr="00766A5A">
        <w:trPr>
          <w:trHeight w:val="3099"/>
          <w:jc w:val="center"/>
        </w:trPr>
        <w:tc>
          <w:tcPr>
            <w:tcW w:w="0" w:type="auto"/>
            <w:vAlign w:val="center"/>
          </w:tcPr>
          <w:p w14:paraId="75CD9219" w14:textId="77777777" w:rsidR="00433CE2" w:rsidRPr="00FE0BBD" w:rsidRDefault="00433CE2" w:rsidP="00433CE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2A1063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663" w:type="dxa"/>
            <w:vAlign w:val="center"/>
          </w:tcPr>
          <w:p w14:paraId="6A6AD126" w14:textId="77777777" w:rsidR="00433CE2" w:rsidRPr="002A1063" w:rsidRDefault="00433CE2" w:rsidP="00433C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A1063">
              <w:rPr>
                <w:rFonts w:ascii="Cambria" w:hAnsi="Cambria"/>
                <w:sz w:val="18"/>
                <w:szCs w:val="18"/>
              </w:rPr>
              <w:t xml:space="preserve">Upowszechnianie mediacji oraz innych polubownych metod rozwiązywania sporów, jako rzeczywistej </w:t>
            </w:r>
            <w:r w:rsidRPr="002A1063">
              <w:rPr>
                <w:rFonts w:ascii="Cambria" w:hAnsi="Cambria"/>
                <w:sz w:val="18"/>
                <w:szCs w:val="18"/>
              </w:rPr>
              <w:br/>
              <w:t>i ogólnodostępnej alternatywy dla spornych postępowań sądowych</w:t>
            </w:r>
          </w:p>
        </w:tc>
        <w:tc>
          <w:tcPr>
            <w:tcW w:w="3969" w:type="dxa"/>
            <w:vAlign w:val="center"/>
          </w:tcPr>
          <w:p w14:paraId="1EE6999D" w14:textId="77777777" w:rsidR="00433CE2" w:rsidRPr="002A1063" w:rsidRDefault="00433CE2" w:rsidP="00433CE2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2A1063">
              <w:rPr>
                <w:rFonts w:ascii="Cambria" w:hAnsi="Cambria"/>
                <w:sz w:val="18"/>
                <w:szCs w:val="18"/>
              </w:rPr>
              <w:t xml:space="preserve">Odsetek spraw skierowanych </w:t>
            </w:r>
            <w:r w:rsidRPr="002A1063">
              <w:rPr>
                <w:rFonts w:ascii="Cambria" w:hAnsi="Cambria"/>
                <w:sz w:val="18"/>
                <w:szCs w:val="18"/>
              </w:rPr>
              <w:br/>
              <w:t xml:space="preserve">do mediacji w stosunku </w:t>
            </w:r>
            <w:r w:rsidRPr="002A1063">
              <w:rPr>
                <w:rFonts w:ascii="Cambria" w:hAnsi="Cambria"/>
                <w:sz w:val="18"/>
                <w:szCs w:val="18"/>
              </w:rPr>
              <w:br/>
              <w:t xml:space="preserve">do wszystkich spraw wpływających do sądów, </w:t>
            </w:r>
            <w:r w:rsidRPr="002A1063">
              <w:rPr>
                <w:rFonts w:ascii="Cambria" w:hAnsi="Cambria"/>
                <w:sz w:val="18"/>
                <w:szCs w:val="18"/>
              </w:rPr>
              <w:br/>
              <w:t xml:space="preserve">w których mediacja może </w:t>
            </w:r>
            <w:r w:rsidRPr="002A1063">
              <w:rPr>
                <w:rFonts w:ascii="Cambria" w:hAnsi="Cambria"/>
                <w:sz w:val="18"/>
                <w:szCs w:val="18"/>
              </w:rPr>
              <w:br/>
              <w:t>być zastosowana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EAB7" w14:textId="77777777" w:rsidR="00433CE2" w:rsidRPr="00CB751E" w:rsidRDefault="00766A5A" w:rsidP="002E1EC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751E">
              <w:rPr>
                <w:rFonts w:ascii="Cambria" w:hAnsi="Cambria"/>
                <w:b/>
                <w:sz w:val="18"/>
                <w:szCs w:val="18"/>
              </w:rPr>
              <w:t>0,5%</w:t>
            </w:r>
          </w:p>
        </w:tc>
        <w:tc>
          <w:tcPr>
            <w:tcW w:w="5103" w:type="dxa"/>
            <w:vAlign w:val="center"/>
          </w:tcPr>
          <w:p w14:paraId="04FC1752" w14:textId="77777777" w:rsidR="00433CE2" w:rsidRPr="006E1FB4" w:rsidRDefault="00433CE2" w:rsidP="006E1FB4">
            <w:pPr>
              <w:spacing w:before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6E1FB4">
              <w:rPr>
                <w:rFonts w:ascii="Cambria" w:hAnsi="Cambria"/>
                <w:sz w:val="18"/>
                <w:szCs w:val="18"/>
              </w:rPr>
              <w:t>Promocja, propagowanie oraz wsparcie alternatywnych metod rozwiązywania sporów (ADR).</w:t>
            </w:r>
          </w:p>
        </w:tc>
        <w:tc>
          <w:tcPr>
            <w:tcW w:w="2410" w:type="dxa"/>
            <w:vAlign w:val="center"/>
          </w:tcPr>
          <w:p w14:paraId="5617580A" w14:textId="77777777" w:rsidR="00433CE2" w:rsidRPr="002A1063" w:rsidRDefault="00433CE2" w:rsidP="00433CE2">
            <w:pPr>
              <w:pStyle w:val="Akapitzlist"/>
              <w:numPr>
                <w:ilvl w:val="0"/>
                <w:numId w:val="11"/>
              </w:numPr>
              <w:ind w:left="282" w:hanging="284"/>
              <w:rPr>
                <w:rFonts w:ascii="Cambria" w:hAnsi="Cambria"/>
                <w:sz w:val="18"/>
                <w:szCs w:val="18"/>
              </w:rPr>
            </w:pPr>
            <w:r w:rsidRPr="002A1063">
              <w:rPr>
                <w:rFonts w:ascii="Cambria" w:hAnsi="Cambria"/>
                <w:sz w:val="18"/>
                <w:szCs w:val="18"/>
              </w:rPr>
              <w:t>Plan działalności Ministra Sprawiedliwości na rok 202</w:t>
            </w:r>
            <w:r w:rsidR="00BF755C">
              <w:rPr>
                <w:rFonts w:ascii="Cambria" w:hAnsi="Cambria"/>
                <w:sz w:val="18"/>
                <w:szCs w:val="18"/>
              </w:rPr>
              <w:t>4</w:t>
            </w:r>
            <w:r w:rsidRPr="002A1063">
              <w:rPr>
                <w:rFonts w:ascii="Cambria" w:hAnsi="Cambria"/>
                <w:sz w:val="18"/>
                <w:szCs w:val="18"/>
              </w:rPr>
              <w:t xml:space="preserve"> dla działu administracji rządowej – sprawiedliwość.</w:t>
            </w:r>
          </w:p>
          <w:p w14:paraId="58995AC3" w14:textId="77777777" w:rsidR="00433CE2" w:rsidRPr="002A1063" w:rsidRDefault="00433CE2" w:rsidP="00433CE2">
            <w:pPr>
              <w:pStyle w:val="Akapitzlist"/>
              <w:ind w:left="282"/>
              <w:rPr>
                <w:rFonts w:ascii="Cambria" w:hAnsi="Cambria"/>
                <w:sz w:val="18"/>
                <w:szCs w:val="18"/>
              </w:rPr>
            </w:pPr>
          </w:p>
          <w:p w14:paraId="0E3BD099" w14:textId="77777777" w:rsidR="00433CE2" w:rsidRPr="002A1063" w:rsidRDefault="00433CE2" w:rsidP="00433CE2">
            <w:pPr>
              <w:pStyle w:val="Akapitzlist"/>
              <w:numPr>
                <w:ilvl w:val="0"/>
                <w:numId w:val="11"/>
              </w:numPr>
              <w:ind w:left="282" w:hanging="282"/>
              <w:rPr>
                <w:rFonts w:ascii="Cambria" w:hAnsi="Cambria"/>
                <w:sz w:val="18"/>
                <w:szCs w:val="18"/>
              </w:rPr>
            </w:pPr>
            <w:r w:rsidRPr="002A1063">
              <w:rPr>
                <w:rFonts w:ascii="Cambria" w:hAnsi="Cambria"/>
                <w:sz w:val="18"/>
                <w:szCs w:val="18"/>
              </w:rPr>
              <w:t>Plan działalności Sądu Apelacyjnego w Lublinie dla obszaru apelacji lubelskiej na rok 202</w:t>
            </w:r>
            <w:r w:rsidR="00BF755C">
              <w:rPr>
                <w:rFonts w:ascii="Cambria" w:hAnsi="Cambria"/>
                <w:sz w:val="18"/>
                <w:szCs w:val="18"/>
              </w:rPr>
              <w:t>4</w:t>
            </w:r>
            <w:r w:rsidRPr="002A1063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14:paraId="4484341B" w14:textId="77777777" w:rsidR="00B33A29" w:rsidRPr="00FE0BBD" w:rsidRDefault="00B33A29" w:rsidP="005114BE">
      <w:pPr>
        <w:rPr>
          <w:rFonts w:ascii="Cambria" w:hAnsi="Cambria"/>
          <w:color w:val="FF0000"/>
          <w:sz w:val="20"/>
          <w:szCs w:val="20"/>
        </w:rPr>
      </w:pPr>
    </w:p>
    <w:p w14:paraId="1ECFD33E" w14:textId="77777777" w:rsidR="00B33A29" w:rsidRPr="00FE0BBD" w:rsidRDefault="00B33A29" w:rsidP="005114BE">
      <w:pPr>
        <w:rPr>
          <w:rFonts w:ascii="Cambria" w:hAnsi="Cambria"/>
          <w:color w:val="FF0000"/>
          <w:sz w:val="20"/>
          <w:szCs w:val="20"/>
        </w:rPr>
      </w:pPr>
    </w:p>
    <w:p w14:paraId="25E7A66D" w14:textId="77777777" w:rsidR="00B33A29" w:rsidRPr="00FE0BBD" w:rsidRDefault="00B33A29" w:rsidP="005114BE">
      <w:pPr>
        <w:rPr>
          <w:rFonts w:ascii="Cambria" w:hAnsi="Cambria"/>
          <w:color w:val="FF0000"/>
          <w:sz w:val="20"/>
          <w:szCs w:val="20"/>
        </w:rPr>
      </w:pPr>
    </w:p>
    <w:p w14:paraId="42E86037" w14:textId="77777777" w:rsidR="00B33A29" w:rsidRPr="00FE0BBD" w:rsidRDefault="00B33A29" w:rsidP="005114BE">
      <w:pPr>
        <w:rPr>
          <w:rFonts w:ascii="Cambria" w:hAnsi="Cambria"/>
          <w:color w:val="FF0000"/>
          <w:sz w:val="20"/>
          <w:szCs w:val="20"/>
        </w:rPr>
      </w:pPr>
    </w:p>
    <w:p w14:paraId="67BFF5CB" w14:textId="77777777" w:rsidR="00EF6F49" w:rsidRPr="00FE0BBD" w:rsidRDefault="00EF6F49" w:rsidP="00961765">
      <w:pPr>
        <w:rPr>
          <w:rFonts w:ascii="Cambria" w:hAnsi="Cambria"/>
          <w:color w:val="FF0000"/>
          <w:sz w:val="20"/>
          <w:szCs w:val="20"/>
        </w:rPr>
      </w:pPr>
    </w:p>
    <w:p w14:paraId="4A456874" w14:textId="77777777" w:rsidR="00EF6F49" w:rsidRPr="00FE0BBD" w:rsidRDefault="00EF6F49" w:rsidP="00961765">
      <w:pPr>
        <w:rPr>
          <w:rFonts w:ascii="Cambria" w:hAnsi="Cambria"/>
          <w:color w:val="FF0000"/>
          <w:sz w:val="20"/>
          <w:szCs w:val="20"/>
        </w:rPr>
      </w:pPr>
    </w:p>
    <w:p w14:paraId="63C4FFB5" w14:textId="77777777" w:rsidR="00EF6F49" w:rsidRPr="00FE0BBD" w:rsidRDefault="00EF6F49" w:rsidP="00961765">
      <w:pPr>
        <w:rPr>
          <w:rFonts w:ascii="Cambria" w:hAnsi="Cambria"/>
          <w:color w:val="FF0000"/>
          <w:sz w:val="20"/>
          <w:szCs w:val="20"/>
        </w:rPr>
      </w:pPr>
    </w:p>
    <w:p w14:paraId="5D1A299B" w14:textId="4FA58C2B" w:rsidR="00881F88" w:rsidRPr="00881F88" w:rsidRDefault="00881F88" w:rsidP="00881F88">
      <w:pPr>
        <w:rPr>
          <w:rFonts w:ascii="Cambria" w:hAnsi="Cambria"/>
          <w:iCs/>
          <w:sz w:val="20"/>
          <w:szCs w:val="20"/>
          <w:lang w:eastAsia="en-US"/>
        </w:rPr>
      </w:pPr>
      <w:r w:rsidRPr="00881F88">
        <w:rPr>
          <w:rFonts w:ascii="Cambria" w:hAnsi="Cambria"/>
          <w:iCs/>
          <w:sz w:val="20"/>
          <w:szCs w:val="20"/>
          <w:lang w:eastAsia="en-US"/>
        </w:rPr>
        <w:t>Siedlce, dnia 22 grudnia 2023 roku</w:t>
      </w:r>
    </w:p>
    <w:p w14:paraId="4FBB1060" w14:textId="77777777" w:rsidR="00881F88" w:rsidRPr="00A741AA" w:rsidRDefault="00881F88" w:rsidP="00881F88">
      <w:pPr>
        <w:spacing w:after="60"/>
        <w:rPr>
          <w:rFonts w:asciiTheme="majorHAnsi" w:hAnsiTheme="majorHAnsi"/>
        </w:rPr>
      </w:pPr>
    </w:p>
    <w:tbl>
      <w:tblPr>
        <w:tblStyle w:val="Tabela-Siatka1"/>
        <w:tblpPr w:leftFromText="141" w:rightFromText="141" w:vertAnchor="text" w:horzAnchor="margin" w:tblpXSpec="right" w:tblpY="1"/>
        <w:tblW w:w="5623" w:type="dxa"/>
        <w:tblLook w:val="04A0" w:firstRow="1" w:lastRow="0" w:firstColumn="1" w:lastColumn="0" w:noHBand="0" w:noVBand="1"/>
      </w:tblPr>
      <w:tblGrid>
        <w:gridCol w:w="2427"/>
        <w:gridCol w:w="3196"/>
      </w:tblGrid>
      <w:tr w:rsidR="00881F88" w:rsidRPr="00881F88" w14:paraId="53F166FA" w14:textId="77777777" w:rsidTr="00881F88">
        <w:trPr>
          <w:trHeight w:val="320"/>
        </w:trPr>
        <w:tc>
          <w:tcPr>
            <w:tcW w:w="2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350514" w14:textId="77777777" w:rsidR="00881F88" w:rsidRPr="00881F88" w:rsidRDefault="00881F88" w:rsidP="00881F88">
            <w:pPr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881F88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Dyrektor Sądu Okręgowego w Siedlcach</w:t>
            </w:r>
          </w:p>
          <w:p w14:paraId="6210B63E" w14:textId="77777777" w:rsidR="00881F88" w:rsidRPr="00881F88" w:rsidRDefault="00881F88" w:rsidP="00881F88">
            <w:pPr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881F88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Tomasz Salach</w:t>
            </w:r>
          </w:p>
        </w:tc>
        <w:tc>
          <w:tcPr>
            <w:tcW w:w="3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C59AD8" w14:textId="77777777" w:rsidR="00881F88" w:rsidRDefault="00881F88" w:rsidP="00881F88">
            <w:pPr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881F88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Prezes Sądu Okręgowego </w:t>
            </w:r>
          </w:p>
          <w:p w14:paraId="362C4A88" w14:textId="6F085584" w:rsidR="00881F88" w:rsidRPr="00881F88" w:rsidRDefault="00881F88" w:rsidP="00881F88">
            <w:pPr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881F88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w Siedlcach</w:t>
            </w:r>
          </w:p>
          <w:p w14:paraId="5C340D5C" w14:textId="77777777" w:rsidR="00881F88" w:rsidRPr="00881F88" w:rsidRDefault="00881F88" w:rsidP="00881F88">
            <w:pPr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881F88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Mirosław Leszczyński</w:t>
            </w:r>
          </w:p>
        </w:tc>
      </w:tr>
    </w:tbl>
    <w:p w14:paraId="2362ECD7" w14:textId="1CFF39D2" w:rsidR="00881F88" w:rsidRPr="00507444" w:rsidRDefault="00881F88" w:rsidP="00881F88">
      <w:pPr>
        <w:spacing w:after="60"/>
        <w:rPr>
          <w:rFonts w:ascii="Cambria" w:hAnsi="Cambria"/>
          <w:i/>
        </w:rPr>
      </w:pPr>
      <w:r w:rsidRPr="00507444">
        <w:rPr>
          <w:rFonts w:asciiTheme="majorHAnsi" w:hAnsiTheme="majorHAnsi"/>
          <w:i/>
        </w:rPr>
        <w:tab/>
      </w:r>
      <w:r w:rsidRPr="00507444">
        <w:rPr>
          <w:rFonts w:asciiTheme="majorHAnsi" w:hAnsiTheme="majorHAnsi"/>
          <w:i/>
        </w:rPr>
        <w:tab/>
      </w:r>
      <w:r w:rsidRPr="00507444">
        <w:rPr>
          <w:rFonts w:asciiTheme="majorHAnsi" w:hAnsiTheme="majorHAnsi"/>
          <w:i/>
        </w:rPr>
        <w:tab/>
      </w:r>
      <w:r w:rsidRPr="00507444">
        <w:rPr>
          <w:rFonts w:asciiTheme="majorHAnsi" w:hAnsiTheme="majorHAnsi"/>
          <w:i/>
        </w:rPr>
        <w:tab/>
      </w:r>
    </w:p>
    <w:p w14:paraId="710C682D" w14:textId="6982E1B7" w:rsidR="008507DA" w:rsidRPr="005B78F1" w:rsidRDefault="008507DA" w:rsidP="00881F88">
      <w:pPr>
        <w:rPr>
          <w:rFonts w:ascii="Cambria" w:hAnsi="Cambria"/>
          <w:sz w:val="20"/>
          <w:szCs w:val="20"/>
        </w:rPr>
      </w:pPr>
    </w:p>
    <w:sectPr w:rsidR="008507DA" w:rsidRPr="005B78F1" w:rsidSect="00BE27B0">
      <w:pgSz w:w="16838" w:h="11906" w:orient="landscape"/>
      <w:pgMar w:top="709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C595" w14:textId="77777777" w:rsidR="001D07C0" w:rsidRDefault="001D07C0">
      <w:r>
        <w:separator/>
      </w:r>
    </w:p>
  </w:endnote>
  <w:endnote w:type="continuationSeparator" w:id="0">
    <w:p w14:paraId="372D0A0B" w14:textId="77777777" w:rsidR="001D07C0" w:rsidRDefault="001D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8BF3" w14:textId="77777777" w:rsidR="001D07C0" w:rsidRDefault="001D07C0">
      <w:r>
        <w:separator/>
      </w:r>
    </w:p>
  </w:footnote>
  <w:footnote w:type="continuationSeparator" w:id="0">
    <w:p w14:paraId="3A84F294" w14:textId="77777777" w:rsidR="001D07C0" w:rsidRDefault="001D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66C"/>
    <w:multiLevelType w:val="hybridMultilevel"/>
    <w:tmpl w:val="722C74AC"/>
    <w:lvl w:ilvl="0" w:tplc="7FEE5450">
      <w:start w:val="1"/>
      <w:numFmt w:val="decimal"/>
      <w:lvlText w:val="%1."/>
      <w:lvlJc w:val="left"/>
      <w:pPr>
        <w:ind w:left="10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141E05E4"/>
    <w:multiLevelType w:val="hybridMultilevel"/>
    <w:tmpl w:val="6208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49D"/>
    <w:multiLevelType w:val="hybridMultilevel"/>
    <w:tmpl w:val="4A72577A"/>
    <w:lvl w:ilvl="0" w:tplc="800014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1044"/>
    <w:multiLevelType w:val="hybridMultilevel"/>
    <w:tmpl w:val="B09CF73A"/>
    <w:lvl w:ilvl="0" w:tplc="EED29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1D0"/>
    <w:multiLevelType w:val="hybridMultilevel"/>
    <w:tmpl w:val="B09CF73A"/>
    <w:lvl w:ilvl="0" w:tplc="EED29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0CB4"/>
    <w:multiLevelType w:val="hybridMultilevel"/>
    <w:tmpl w:val="53F06E8A"/>
    <w:lvl w:ilvl="0" w:tplc="EED29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71BC"/>
    <w:multiLevelType w:val="hybridMultilevel"/>
    <w:tmpl w:val="03DA093C"/>
    <w:lvl w:ilvl="0" w:tplc="0415000F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54312F03"/>
    <w:multiLevelType w:val="hybridMultilevel"/>
    <w:tmpl w:val="67C67A9A"/>
    <w:lvl w:ilvl="0" w:tplc="EAD814F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54E470D1"/>
    <w:multiLevelType w:val="hybridMultilevel"/>
    <w:tmpl w:val="ADD661D6"/>
    <w:lvl w:ilvl="0" w:tplc="E45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87488"/>
    <w:multiLevelType w:val="hybridMultilevel"/>
    <w:tmpl w:val="533481B8"/>
    <w:lvl w:ilvl="0" w:tplc="EA8EF3C4">
      <w:start w:val="1"/>
      <w:numFmt w:val="decimal"/>
      <w:lvlText w:val="%1."/>
      <w:lvlJc w:val="left"/>
      <w:pPr>
        <w:ind w:left="5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 w15:restartNumberingAfterBreak="0">
    <w:nsid w:val="7C7C02C9"/>
    <w:multiLevelType w:val="hybridMultilevel"/>
    <w:tmpl w:val="260CF930"/>
    <w:lvl w:ilvl="0" w:tplc="68B67B88">
      <w:start w:val="1"/>
      <w:numFmt w:val="decimal"/>
      <w:lvlText w:val="%1."/>
      <w:lvlJc w:val="left"/>
      <w:pPr>
        <w:ind w:left="9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BE"/>
    <w:rsid w:val="00007B11"/>
    <w:rsid w:val="000132A4"/>
    <w:rsid w:val="00017213"/>
    <w:rsid w:val="0002009E"/>
    <w:rsid w:val="0003382C"/>
    <w:rsid w:val="00043465"/>
    <w:rsid w:val="000468D1"/>
    <w:rsid w:val="00062AFD"/>
    <w:rsid w:val="00062FA9"/>
    <w:rsid w:val="00066715"/>
    <w:rsid w:val="0007101C"/>
    <w:rsid w:val="000743BF"/>
    <w:rsid w:val="000764E3"/>
    <w:rsid w:val="00076D65"/>
    <w:rsid w:val="0008237C"/>
    <w:rsid w:val="000936E5"/>
    <w:rsid w:val="000939EF"/>
    <w:rsid w:val="00097D06"/>
    <w:rsid w:val="000A1B81"/>
    <w:rsid w:val="000A7843"/>
    <w:rsid w:val="000B7922"/>
    <w:rsid w:val="000D0018"/>
    <w:rsid w:val="000D1FC8"/>
    <w:rsid w:val="000D48C1"/>
    <w:rsid w:val="000D59E5"/>
    <w:rsid w:val="000D5D59"/>
    <w:rsid w:val="000E3BEB"/>
    <w:rsid w:val="000E4A50"/>
    <w:rsid w:val="000F25A8"/>
    <w:rsid w:val="000F54BD"/>
    <w:rsid w:val="001026F9"/>
    <w:rsid w:val="00113078"/>
    <w:rsid w:val="00113434"/>
    <w:rsid w:val="00116DFA"/>
    <w:rsid w:val="00122B79"/>
    <w:rsid w:val="001256D0"/>
    <w:rsid w:val="001409F5"/>
    <w:rsid w:val="0014691E"/>
    <w:rsid w:val="0016313B"/>
    <w:rsid w:val="00163282"/>
    <w:rsid w:val="00167374"/>
    <w:rsid w:val="00184BA6"/>
    <w:rsid w:val="001875C4"/>
    <w:rsid w:val="001A1AB5"/>
    <w:rsid w:val="001C3C22"/>
    <w:rsid w:val="001D07C0"/>
    <w:rsid w:val="001E1162"/>
    <w:rsid w:val="001E6F42"/>
    <w:rsid w:val="001F0B15"/>
    <w:rsid w:val="001F4301"/>
    <w:rsid w:val="001F4841"/>
    <w:rsid w:val="002043B4"/>
    <w:rsid w:val="00215CD1"/>
    <w:rsid w:val="00217AE6"/>
    <w:rsid w:val="0022138B"/>
    <w:rsid w:val="00221AA5"/>
    <w:rsid w:val="002234ED"/>
    <w:rsid w:val="0022465A"/>
    <w:rsid w:val="00230D3E"/>
    <w:rsid w:val="00237E12"/>
    <w:rsid w:val="00241B60"/>
    <w:rsid w:val="0025601A"/>
    <w:rsid w:val="00262230"/>
    <w:rsid w:val="00272C8B"/>
    <w:rsid w:val="00274A2B"/>
    <w:rsid w:val="00277401"/>
    <w:rsid w:val="00284C78"/>
    <w:rsid w:val="00291169"/>
    <w:rsid w:val="002913E2"/>
    <w:rsid w:val="002920B7"/>
    <w:rsid w:val="00292131"/>
    <w:rsid w:val="0029532B"/>
    <w:rsid w:val="002A1063"/>
    <w:rsid w:val="002A6225"/>
    <w:rsid w:val="002B0CAA"/>
    <w:rsid w:val="002B0F73"/>
    <w:rsid w:val="002C52D8"/>
    <w:rsid w:val="002D1E1C"/>
    <w:rsid w:val="002E1EC4"/>
    <w:rsid w:val="002E3BB5"/>
    <w:rsid w:val="002E48A3"/>
    <w:rsid w:val="002F065F"/>
    <w:rsid w:val="002F19D0"/>
    <w:rsid w:val="002F704A"/>
    <w:rsid w:val="00302FC5"/>
    <w:rsid w:val="003031D4"/>
    <w:rsid w:val="00303CCA"/>
    <w:rsid w:val="003108AF"/>
    <w:rsid w:val="003165E0"/>
    <w:rsid w:val="003224D6"/>
    <w:rsid w:val="00330210"/>
    <w:rsid w:val="003323AA"/>
    <w:rsid w:val="0034308E"/>
    <w:rsid w:val="003567FF"/>
    <w:rsid w:val="00365CFA"/>
    <w:rsid w:val="0036697B"/>
    <w:rsid w:val="00371561"/>
    <w:rsid w:val="00372AAC"/>
    <w:rsid w:val="00375D14"/>
    <w:rsid w:val="003771C5"/>
    <w:rsid w:val="00380099"/>
    <w:rsid w:val="00385CAA"/>
    <w:rsid w:val="00392126"/>
    <w:rsid w:val="003A1E23"/>
    <w:rsid w:val="003A7F5B"/>
    <w:rsid w:val="003B159E"/>
    <w:rsid w:val="003C27E9"/>
    <w:rsid w:val="003C7592"/>
    <w:rsid w:val="003D07A6"/>
    <w:rsid w:val="003D7C96"/>
    <w:rsid w:val="003E0BB0"/>
    <w:rsid w:val="003E1166"/>
    <w:rsid w:val="003E34F4"/>
    <w:rsid w:val="003E73BC"/>
    <w:rsid w:val="00426414"/>
    <w:rsid w:val="00433CE2"/>
    <w:rsid w:val="004357F1"/>
    <w:rsid w:val="00443017"/>
    <w:rsid w:val="00453460"/>
    <w:rsid w:val="004638B0"/>
    <w:rsid w:val="00466B3F"/>
    <w:rsid w:val="004722B8"/>
    <w:rsid w:val="00487266"/>
    <w:rsid w:val="004876A0"/>
    <w:rsid w:val="004928F7"/>
    <w:rsid w:val="004A1286"/>
    <w:rsid w:val="004A74A9"/>
    <w:rsid w:val="004B44C7"/>
    <w:rsid w:val="004B7278"/>
    <w:rsid w:val="004B7543"/>
    <w:rsid w:val="004B7C03"/>
    <w:rsid w:val="004C4115"/>
    <w:rsid w:val="004C7A68"/>
    <w:rsid w:val="004E3A31"/>
    <w:rsid w:val="004F3113"/>
    <w:rsid w:val="004F4187"/>
    <w:rsid w:val="004F77A9"/>
    <w:rsid w:val="00505F2A"/>
    <w:rsid w:val="00507E3E"/>
    <w:rsid w:val="005114BE"/>
    <w:rsid w:val="005478EC"/>
    <w:rsid w:val="00551323"/>
    <w:rsid w:val="00551F3A"/>
    <w:rsid w:val="005521BD"/>
    <w:rsid w:val="00563EF3"/>
    <w:rsid w:val="0058176E"/>
    <w:rsid w:val="00583ADC"/>
    <w:rsid w:val="00591A9B"/>
    <w:rsid w:val="005A1586"/>
    <w:rsid w:val="005B02CC"/>
    <w:rsid w:val="005B28C7"/>
    <w:rsid w:val="005B78F1"/>
    <w:rsid w:val="005C08BD"/>
    <w:rsid w:val="005C50D4"/>
    <w:rsid w:val="005C5ACC"/>
    <w:rsid w:val="005D4900"/>
    <w:rsid w:val="005E378B"/>
    <w:rsid w:val="005F5B64"/>
    <w:rsid w:val="005F6F73"/>
    <w:rsid w:val="006233A7"/>
    <w:rsid w:val="00623F70"/>
    <w:rsid w:val="006258D9"/>
    <w:rsid w:val="0063098E"/>
    <w:rsid w:val="006320F4"/>
    <w:rsid w:val="00632F98"/>
    <w:rsid w:val="006372E1"/>
    <w:rsid w:val="00644787"/>
    <w:rsid w:val="00665074"/>
    <w:rsid w:val="00675920"/>
    <w:rsid w:val="00676F40"/>
    <w:rsid w:val="006929AD"/>
    <w:rsid w:val="00697293"/>
    <w:rsid w:val="006A259C"/>
    <w:rsid w:val="006A4F4C"/>
    <w:rsid w:val="006A6820"/>
    <w:rsid w:val="006B0A5B"/>
    <w:rsid w:val="006B500D"/>
    <w:rsid w:val="006B645F"/>
    <w:rsid w:val="006E1FB4"/>
    <w:rsid w:val="006F4996"/>
    <w:rsid w:val="006F738E"/>
    <w:rsid w:val="006F7D4B"/>
    <w:rsid w:val="00701538"/>
    <w:rsid w:val="00703CD1"/>
    <w:rsid w:val="00710316"/>
    <w:rsid w:val="00712E56"/>
    <w:rsid w:val="0073099F"/>
    <w:rsid w:val="00743511"/>
    <w:rsid w:val="007561B5"/>
    <w:rsid w:val="007647AF"/>
    <w:rsid w:val="00766A5A"/>
    <w:rsid w:val="00777F52"/>
    <w:rsid w:val="00784EE1"/>
    <w:rsid w:val="007866EA"/>
    <w:rsid w:val="0079529E"/>
    <w:rsid w:val="007A0A8B"/>
    <w:rsid w:val="007A118B"/>
    <w:rsid w:val="007B03F9"/>
    <w:rsid w:val="007B662F"/>
    <w:rsid w:val="007B68AA"/>
    <w:rsid w:val="007B6B2F"/>
    <w:rsid w:val="007C0B37"/>
    <w:rsid w:val="007C16A6"/>
    <w:rsid w:val="007C19AC"/>
    <w:rsid w:val="007C7DB6"/>
    <w:rsid w:val="007D13A7"/>
    <w:rsid w:val="007D5594"/>
    <w:rsid w:val="007D7B2B"/>
    <w:rsid w:val="007F2870"/>
    <w:rsid w:val="007F4761"/>
    <w:rsid w:val="008065D3"/>
    <w:rsid w:val="008156B7"/>
    <w:rsid w:val="00821B56"/>
    <w:rsid w:val="00822775"/>
    <w:rsid w:val="00825CC2"/>
    <w:rsid w:val="00832519"/>
    <w:rsid w:val="00834279"/>
    <w:rsid w:val="0083659B"/>
    <w:rsid w:val="008371CF"/>
    <w:rsid w:val="0083737F"/>
    <w:rsid w:val="00843A5A"/>
    <w:rsid w:val="008477AF"/>
    <w:rsid w:val="008507DA"/>
    <w:rsid w:val="00852B74"/>
    <w:rsid w:val="0085404F"/>
    <w:rsid w:val="008574CE"/>
    <w:rsid w:val="00877577"/>
    <w:rsid w:val="00881B96"/>
    <w:rsid w:val="00881F88"/>
    <w:rsid w:val="0088763E"/>
    <w:rsid w:val="00890544"/>
    <w:rsid w:val="008945EC"/>
    <w:rsid w:val="00894E4A"/>
    <w:rsid w:val="008A1EC3"/>
    <w:rsid w:val="008C11FB"/>
    <w:rsid w:val="008C1990"/>
    <w:rsid w:val="008C3B92"/>
    <w:rsid w:val="008C7384"/>
    <w:rsid w:val="008D1A3D"/>
    <w:rsid w:val="008D6EDE"/>
    <w:rsid w:val="00901E65"/>
    <w:rsid w:val="00911B22"/>
    <w:rsid w:val="0091414B"/>
    <w:rsid w:val="00915DE6"/>
    <w:rsid w:val="00933449"/>
    <w:rsid w:val="00934DDD"/>
    <w:rsid w:val="009416EC"/>
    <w:rsid w:val="009612BA"/>
    <w:rsid w:val="00961765"/>
    <w:rsid w:val="0096470E"/>
    <w:rsid w:val="0097149F"/>
    <w:rsid w:val="00980936"/>
    <w:rsid w:val="00982A77"/>
    <w:rsid w:val="00986002"/>
    <w:rsid w:val="009932B2"/>
    <w:rsid w:val="00994AE2"/>
    <w:rsid w:val="009A059E"/>
    <w:rsid w:val="009A3FBD"/>
    <w:rsid w:val="009A6FEA"/>
    <w:rsid w:val="009B0326"/>
    <w:rsid w:val="009B4F87"/>
    <w:rsid w:val="009E3116"/>
    <w:rsid w:val="009E370D"/>
    <w:rsid w:val="009E4E32"/>
    <w:rsid w:val="009F2DBE"/>
    <w:rsid w:val="009F318A"/>
    <w:rsid w:val="009F3C5B"/>
    <w:rsid w:val="00A12AE8"/>
    <w:rsid w:val="00A139D1"/>
    <w:rsid w:val="00A15D62"/>
    <w:rsid w:val="00A16274"/>
    <w:rsid w:val="00A2100C"/>
    <w:rsid w:val="00A22E44"/>
    <w:rsid w:val="00A372CA"/>
    <w:rsid w:val="00A43676"/>
    <w:rsid w:val="00A544C1"/>
    <w:rsid w:val="00A57C24"/>
    <w:rsid w:val="00A626E4"/>
    <w:rsid w:val="00AA744A"/>
    <w:rsid w:val="00AB1EF3"/>
    <w:rsid w:val="00AD4487"/>
    <w:rsid w:val="00AD6F25"/>
    <w:rsid w:val="00AE6CE5"/>
    <w:rsid w:val="00AE755D"/>
    <w:rsid w:val="00AF0376"/>
    <w:rsid w:val="00AF4A41"/>
    <w:rsid w:val="00AF4C8F"/>
    <w:rsid w:val="00AF784C"/>
    <w:rsid w:val="00B00F0A"/>
    <w:rsid w:val="00B04460"/>
    <w:rsid w:val="00B1377C"/>
    <w:rsid w:val="00B139D3"/>
    <w:rsid w:val="00B1426F"/>
    <w:rsid w:val="00B16BD8"/>
    <w:rsid w:val="00B20BCA"/>
    <w:rsid w:val="00B2119B"/>
    <w:rsid w:val="00B30177"/>
    <w:rsid w:val="00B305E0"/>
    <w:rsid w:val="00B33A29"/>
    <w:rsid w:val="00B33A53"/>
    <w:rsid w:val="00B35706"/>
    <w:rsid w:val="00B36EFC"/>
    <w:rsid w:val="00B37419"/>
    <w:rsid w:val="00B4105E"/>
    <w:rsid w:val="00B42643"/>
    <w:rsid w:val="00B457F1"/>
    <w:rsid w:val="00B46619"/>
    <w:rsid w:val="00B4779A"/>
    <w:rsid w:val="00B641A5"/>
    <w:rsid w:val="00B7785D"/>
    <w:rsid w:val="00B8022C"/>
    <w:rsid w:val="00B803CE"/>
    <w:rsid w:val="00B82AE7"/>
    <w:rsid w:val="00B84F0C"/>
    <w:rsid w:val="00B85812"/>
    <w:rsid w:val="00B92ED5"/>
    <w:rsid w:val="00BA00E8"/>
    <w:rsid w:val="00BA072B"/>
    <w:rsid w:val="00BC32E5"/>
    <w:rsid w:val="00BD218D"/>
    <w:rsid w:val="00BD6F85"/>
    <w:rsid w:val="00BE09A1"/>
    <w:rsid w:val="00BE138B"/>
    <w:rsid w:val="00BE27B0"/>
    <w:rsid w:val="00BE32BE"/>
    <w:rsid w:val="00BE529B"/>
    <w:rsid w:val="00BF541F"/>
    <w:rsid w:val="00BF755C"/>
    <w:rsid w:val="00C040D9"/>
    <w:rsid w:val="00C04D5A"/>
    <w:rsid w:val="00C126C9"/>
    <w:rsid w:val="00C1729D"/>
    <w:rsid w:val="00C21812"/>
    <w:rsid w:val="00C26D4D"/>
    <w:rsid w:val="00C41243"/>
    <w:rsid w:val="00C43348"/>
    <w:rsid w:val="00C43770"/>
    <w:rsid w:val="00C447AC"/>
    <w:rsid w:val="00C51D38"/>
    <w:rsid w:val="00C57C63"/>
    <w:rsid w:val="00C71B76"/>
    <w:rsid w:val="00C73175"/>
    <w:rsid w:val="00C824B9"/>
    <w:rsid w:val="00C83E5F"/>
    <w:rsid w:val="00C8668A"/>
    <w:rsid w:val="00C92146"/>
    <w:rsid w:val="00CB0308"/>
    <w:rsid w:val="00CB3F28"/>
    <w:rsid w:val="00CB486A"/>
    <w:rsid w:val="00CB751E"/>
    <w:rsid w:val="00CC7B7F"/>
    <w:rsid w:val="00CD6E87"/>
    <w:rsid w:val="00CE5812"/>
    <w:rsid w:val="00CE65C5"/>
    <w:rsid w:val="00D109BC"/>
    <w:rsid w:val="00D20536"/>
    <w:rsid w:val="00D24058"/>
    <w:rsid w:val="00D26D40"/>
    <w:rsid w:val="00D37C5A"/>
    <w:rsid w:val="00D44F9D"/>
    <w:rsid w:val="00D45062"/>
    <w:rsid w:val="00D5758A"/>
    <w:rsid w:val="00D57A0B"/>
    <w:rsid w:val="00D82D3E"/>
    <w:rsid w:val="00D85062"/>
    <w:rsid w:val="00DA4C66"/>
    <w:rsid w:val="00DB2732"/>
    <w:rsid w:val="00DC7C0A"/>
    <w:rsid w:val="00DE10EC"/>
    <w:rsid w:val="00DE28F1"/>
    <w:rsid w:val="00DF3CD6"/>
    <w:rsid w:val="00E04EA5"/>
    <w:rsid w:val="00E056B4"/>
    <w:rsid w:val="00E07D80"/>
    <w:rsid w:val="00E104C1"/>
    <w:rsid w:val="00E133A2"/>
    <w:rsid w:val="00E14EF3"/>
    <w:rsid w:val="00E20A46"/>
    <w:rsid w:val="00E21718"/>
    <w:rsid w:val="00E37511"/>
    <w:rsid w:val="00E41659"/>
    <w:rsid w:val="00E42EDC"/>
    <w:rsid w:val="00E6417A"/>
    <w:rsid w:val="00E6539E"/>
    <w:rsid w:val="00E74CA7"/>
    <w:rsid w:val="00E7663E"/>
    <w:rsid w:val="00E81AD0"/>
    <w:rsid w:val="00E81FF7"/>
    <w:rsid w:val="00E936CD"/>
    <w:rsid w:val="00EA0144"/>
    <w:rsid w:val="00EA426D"/>
    <w:rsid w:val="00EA6088"/>
    <w:rsid w:val="00EA6A48"/>
    <w:rsid w:val="00EA7FEA"/>
    <w:rsid w:val="00EB4635"/>
    <w:rsid w:val="00EB60C4"/>
    <w:rsid w:val="00EC5D55"/>
    <w:rsid w:val="00EC5EA9"/>
    <w:rsid w:val="00EE2951"/>
    <w:rsid w:val="00EE47EB"/>
    <w:rsid w:val="00EF6F49"/>
    <w:rsid w:val="00F05FFE"/>
    <w:rsid w:val="00F131B0"/>
    <w:rsid w:val="00F25817"/>
    <w:rsid w:val="00F33C8B"/>
    <w:rsid w:val="00F3407B"/>
    <w:rsid w:val="00F51AD6"/>
    <w:rsid w:val="00F5391C"/>
    <w:rsid w:val="00F562FD"/>
    <w:rsid w:val="00F628CA"/>
    <w:rsid w:val="00F726A1"/>
    <w:rsid w:val="00F7787F"/>
    <w:rsid w:val="00F77FE9"/>
    <w:rsid w:val="00F918A7"/>
    <w:rsid w:val="00FA099E"/>
    <w:rsid w:val="00FB193B"/>
    <w:rsid w:val="00FB1F52"/>
    <w:rsid w:val="00FB57A5"/>
    <w:rsid w:val="00FB78EA"/>
    <w:rsid w:val="00FC0809"/>
    <w:rsid w:val="00FC431A"/>
    <w:rsid w:val="00FC4B8D"/>
    <w:rsid w:val="00FC4EDA"/>
    <w:rsid w:val="00FC6C9F"/>
    <w:rsid w:val="00FD32F1"/>
    <w:rsid w:val="00FE0BBD"/>
    <w:rsid w:val="00FE5B35"/>
    <w:rsid w:val="00FF2F1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64AB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1A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47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81F8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8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2023-12-28T09:02:00Z</dcterms:created>
  <dcterms:modified xsi:type="dcterms:W3CDTF">2023-12-28T09:03:00Z</dcterms:modified>
</cp:coreProperties>
</file>